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A16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555" w:lineRule="atLeast"/>
        <w:ind w:left="0" w:right="0" w:firstLine="645"/>
        <w:jc w:val="center"/>
        <w:rPr>
          <w:rFonts w:ascii="Calibri" w:hAnsi="Calibri" w:cs="Calibri"/>
          <w:sz w:val="21"/>
          <w:szCs w:val="21"/>
        </w:rPr>
      </w:pPr>
      <w:bookmarkStart w:id="0" w:name="_GoBack"/>
      <w:r>
        <w:rPr>
          <w:rFonts w:ascii="方正小标宋简体" w:hAnsi="方正小标宋简体" w:eastAsia="方正小标宋简体" w:cs="方正小标宋简体"/>
          <w:sz w:val="43"/>
          <w:szCs w:val="43"/>
          <w:bdr w:val="none" w:color="auto" w:sz="0" w:space="0"/>
          <w:shd w:val="clear" w:fill="FFFFFF"/>
        </w:rPr>
        <w:t>大武口区举借债务情况说明</w:t>
      </w:r>
    </w:p>
    <w:bookmarkEnd w:id="0"/>
    <w:p w14:paraId="707937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555" w:lineRule="atLeast"/>
        <w:ind w:left="0" w:right="0" w:firstLine="645"/>
        <w:rPr>
          <w:rFonts w:hint="default" w:ascii="Calibri" w:hAnsi="Calibri" w:cs="Calibri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31"/>
          <w:szCs w:val="31"/>
          <w:bdr w:val="none" w:color="auto" w:sz="0" w:space="0"/>
          <w:shd w:val="clear" w:fill="FFFFFF"/>
        </w:rPr>
        <w:t> </w:t>
      </w:r>
    </w:p>
    <w:p w14:paraId="4A6727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555" w:lineRule="atLeast"/>
        <w:ind w:left="0" w:right="0" w:firstLine="645"/>
        <w:rPr>
          <w:rFonts w:hint="default" w:ascii="Calibri" w:hAnsi="Calibri" w:cs="Calibri"/>
          <w:sz w:val="21"/>
          <w:szCs w:val="21"/>
        </w:rPr>
      </w:pP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截至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2019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12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31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日，大武口区纳入宁夏地方政府性债务管理系统债务余额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111,575.33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万元，均为债券债务。按发行年度划分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2014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3,000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万元；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2015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10,565.33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万元；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2016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26,203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万元；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2017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18,049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万元；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2018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18,052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；2019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cs="Times New Roman"/>
          <w:sz w:val="31"/>
          <w:szCs w:val="31"/>
          <w:bdr w:val="none" w:color="auto" w:sz="0" w:space="0"/>
          <w:shd w:val="clear" w:fill="FFFFFF"/>
        </w:rPr>
        <w:t>35,706</w:t>
      </w:r>
      <w:r>
        <w:rPr>
          <w:rFonts w:hint="default" w:ascii="仿宋_GB2312" w:hAnsi="Times New Roman" w:eastAsia="仿宋_GB2312" w:cs="仿宋_GB2312"/>
          <w:sz w:val="31"/>
          <w:szCs w:val="31"/>
          <w:bdr w:val="none" w:color="auto" w:sz="0" w:space="0"/>
          <w:shd w:val="clear" w:fill="FFFFFF"/>
        </w:rPr>
        <w:t>万元。</w:t>
      </w:r>
    </w:p>
    <w:p w14:paraId="11DC6AE5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both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 </w:t>
      </w:r>
    </w:p>
    <w:p w14:paraId="5CFF787E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</w:p>
    <w:p w14:paraId="5633C3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A5"/>
    <w:rsid w:val="00287EA5"/>
    <w:rsid w:val="217F6454"/>
    <w:rsid w:val="FF7F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2021-06-01T17:07:00Z</dcterms:created>
  <dc:creator>Administrator</dc:creator>
  <cp:lastModifiedBy>西 an</cp:lastModifiedBy>
  <dcterms:modified xsi:type="dcterms:W3CDTF">2026-10-29T15:01:41Z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4B060290E0E7D4F355EFE26A59536081_43</vt:lpwstr>
  </property>
</Properties>
</file>